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87" w:rsidRDefault="0091371B">
      <w:pPr>
        <w:rPr>
          <w:b/>
          <w:sz w:val="24"/>
          <w:szCs w:val="24"/>
        </w:rPr>
      </w:pPr>
      <w:r w:rsidRPr="0091371B">
        <w:rPr>
          <w:b/>
          <w:sz w:val="24"/>
          <w:szCs w:val="24"/>
        </w:rPr>
        <w:t>Poniedziałek 30.03.2020r.</w:t>
      </w:r>
    </w:p>
    <w:p w:rsidR="0091371B" w:rsidRDefault="0091371B" w:rsidP="0091371B">
      <w:pPr>
        <w:jc w:val="both"/>
        <w:rPr>
          <w:sz w:val="24"/>
          <w:szCs w:val="24"/>
        </w:rPr>
      </w:pPr>
      <w:r>
        <w:rPr>
          <w:sz w:val="24"/>
          <w:szCs w:val="24"/>
        </w:rPr>
        <w:t>Dzień dobry "Biedronki", dzień dobry drodzy rodzice. Dzisiejszy temat dnia to "Tyle dookoła kształtów, wzorów i kolorów". Zapraszam do wspólnej zabawy.</w:t>
      </w:r>
    </w:p>
    <w:p w:rsidR="0091371B" w:rsidRDefault="0091371B" w:rsidP="0091371B">
      <w:pPr>
        <w:pStyle w:val="Default"/>
      </w:pPr>
    </w:p>
    <w:p w:rsidR="0091371B" w:rsidRDefault="0091371B" w:rsidP="00774872">
      <w:pPr>
        <w:pStyle w:val="Pa14"/>
        <w:numPr>
          <w:ilvl w:val="0"/>
          <w:numId w:val="3"/>
        </w:numPr>
        <w:rPr>
          <w:rFonts w:cs="CentSchbookEU"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 xml:space="preserve">Ko, ko, ko, kwa, kwa, kwa, kto mój język zna? </w:t>
      </w:r>
      <w:r>
        <w:rPr>
          <w:sz w:val="20"/>
          <w:szCs w:val="20"/>
        </w:rPr>
        <w:t xml:space="preserve">– zabawa logopedyczna z wykorzystaniem wiersza Ewy </w:t>
      </w:r>
      <w:proofErr w:type="spellStart"/>
      <w:r>
        <w:rPr>
          <w:sz w:val="20"/>
          <w:szCs w:val="20"/>
        </w:rPr>
        <w:t>Stadtmüller</w:t>
      </w:r>
      <w:proofErr w:type="spellEnd"/>
      <w:r>
        <w:rPr>
          <w:sz w:val="20"/>
          <w:szCs w:val="20"/>
        </w:rPr>
        <w:t xml:space="preserve"> . </w:t>
      </w:r>
      <w:r w:rsidR="009C3DC1">
        <w:rPr>
          <w:rFonts w:cs="CentSchbookEU"/>
          <w:color w:val="000000"/>
          <w:sz w:val="20"/>
          <w:szCs w:val="20"/>
        </w:rPr>
        <w:t xml:space="preserve">Przeczytajcie dziecku  wiersz, a ono </w:t>
      </w:r>
      <w:r>
        <w:rPr>
          <w:rFonts w:cs="CentSchbookEU"/>
          <w:color w:val="000000"/>
          <w:sz w:val="20"/>
          <w:szCs w:val="20"/>
        </w:rPr>
        <w:t>aktywnie uzupeł</w:t>
      </w:r>
      <w:r w:rsidR="009C3DC1">
        <w:rPr>
          <w:rFonts w:cs="CentSchbookEU"/>
          <w:color w:val="000000"/>
          <w:sz w:val="20"/>
          <w:szCs w:val="20"/>
        </w:rPr>
        <w:softHyphen/>
        <w:t xml:space="preserve">nia </w:t>
      </w:r>
      <w:r>
        <w:rPr>
          <w:rFonts w:cs="CentSchbookEU"/>
          <w:color w:val="000000"/>
          <w:sz w:val="20"/>
          <w:szCs w:val="20"/>
        </w:rPr>
        <w:t xml:space="preserve"> jego treść. </w:t>
      </w:r>
    </w:p>
    <w:p w:rsidR="0091371B" w:rsidRDefault="0091371B" w:rsidP="0091371B">
      <w:pPr>
        <w:pStyle w:val="Pa14"/>
        <w:rPr>
          <w:rFonts w:cs="CentSchbookEU"/>
          <w:color w:val="000000"/>
          <w:sz w:val="20"/>
          <w:szCs w:val="20"/>
        </w:rPr>
      </w:pPr>
      <w:r>
        <w:rPr>
          <w:rFonts w:cs="CentSchbookEU"/>
          <w:b/>
          <w:bCs/>
          <w:i/>
          <w:iCs/>
          <w:color w:val="000000"/>
          <w:sz w:val="20"/>
          <w:szCs w:val="20"/>
        </w:rPr>
        <w:t xml:space="preserve">Ko, ko, ko, kwa, kwa, kwa, kto mój język zna? </w:t>
      </w:r>
    </w:p>
    <w:p w:rsidR="0091371B" w:rsidRDefault="0091371B" w:rsidP="0091371B">
      <w:pPr>
        <w:pStyle w:val="Pa14"/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Jestem mały poliglota, </w:t>
      </w:r>
    </w:p>
    <w:p w:rsidR="0091371B" w:rsidRDefault="0091371B" w:rsidP="0091371B">
      <w:pPr>
        <w:pStyle w:val="Pa14"/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bo rozumiem psa i kota, </w:t>
      </w:r>
    </w:p>
    <w:p w:rsidR="0091371B" w:rsidRDefault="0091371B" w:rsidP="0091371B">
      <w:pPr>
        <w:pStyle w:val="Pa14"/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ptasi język także znam, </w:t>
      </w:r>
    </w:p>
    <w:p w:rsidR="0091371B" w:rsidRDefault="0091371B" w:rsidP="0091371B">
      <w:pPr>
        <w:pStyle w:val="Pa14"/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zaraz udowodnię wam. </w:t>
      </w:r>
    </w:p>
    <w:p w:rsidR="0091371B" w:rsidRDefault="0091371B" w:rsidP="0091371B">
      <w:pPr>
        <w:pStyle w:val="Pa14"/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Kotek miskę mleka miał. </w:t>
      </w:r>
    </w:p>
    <w:p w:rsidR="0091371B" w:rsidRDefault="0091371B" w:rsidP="0091371B">
      <w:pPr>
        <w:pStyle w:val="Pa14"/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Pyszne było – miauknął: </w:t>
      </w:r>
    </w:p>
    <w:p w:rsidR="0091371B" w:rsidRPr="009C3DC1" w:rsidRDefault="0091371B" w:rsidP="0091371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i/>
          <w:iCs/>
          <w:sz w:val="20"/>
          <w:szCs w:val="20"/>
        </w:rPr>
        <w:t>……… (miau)</w:t>
      </w:r>
    </w:p>
    <w:p w:rsidR="009C3DC1" w:rsidRDefault="009C3DC1" w:rsidP="009C3DC1">
      <w:pPr>
        <w:pStyle w:val="Pa14"/>
        <w:numPr>
          <w:ilvl w:val="0"/>
          <w:numId w:val="1"/>
        </w:numPr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Piesek też by pewnie chciał. </w:t>
      </w:r>
    </w:p>
    <w:p w:rsidR="009C3DC1" w:rsidRDefault="009C3DC1" w:rsidP="009C3DC1">
      <w:pPr>
        <w:pStyle w:val="Pa14"/>
        <w:numPr>
          <w:ilvl w:val="0"/>
          <w:numId w:val="1"/>
        </w:numPr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Szczeka głośno: </w:t>
      </w:r>
    </w:p>
    <w:p w:rsidR="009C3DC1" w:rsidRDefault="009C3DC1" w:rsidP="009C3DC1">
      <w:pPr>
        <w:pStyle w:val="Pa14"/>
        <w:numPr>
          <w:ilvl w:val="0"/>
          <w:numId w:val="1"/>
        </w:numPr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…, …, … (hau, hau, hau) </w:t>
      </w:r>
    </w:p>
    <w:p w:rsidR="009C3DC1" w:rsidRDefault="009C3DC1" w:rsidP="009C3DC1">
      <w:pPr>
        <w:pStyle w:val="Pa14"/>
        <w:numPr>
          <w:ilvl w:val="0"/>
          <w:numId w:val="1"/>
        </w:numPr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Małej myszce ser się śni. </w:t>
      </w:r>
    </w:p>
    <w:p w:rsidR="009C3DC1" w:rsidRDefault="009C3DC1" w:rsidP="009C3DC1">
      <w:pPr>
        <w:pStyle w:val="Pa14"/>
        <w:numPr>
          <w:ilvl w:val="0"/>
          <w:numId w:val="1"/>
        </w:numPr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Piszczy cicho: </w:t>
      </w:r>
    </w:p>
    <w:p w:rsidR="009C3DC1" w:rsidRDefault="009C3DC1" w:rsidP="009C3DC1">
      <w:pPr>
        <w:pStyle w:val="Pa14"/>
        <w:numPr>
          <w:ilvl w:val="0"/>
          <w:numId w:val="1"/>
        </w:numPr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…, …, … (pi, pi, pi) </w:t>
      </w:r>
    </w:p>
    <w:p w:rsidR="009C3DC1" w:rsidRDefault="009C3DC1" w:rsidP="009C3DC1">
      <w:pPr>
        <w:pStyle w:val="Pa14"/>
        <w:numPr>
          <w:ilvl w:val="0"/>
          <w:numId w:val="1"/>
        </w:numPr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Kurka zniosła jajek sto. </w:t>
      </w:r>
    </w:p>
    <w:p w:rsidR="009C3DC1" w:rsidRDefault="009C3DC1" w:rsidP="009C3DC1">
      <w:pPr>
        <w:pStyle w:val="Pa14"/>
        <w:numPr>
          <w:ilvl w:val="0"/>
          <w:numId w:val="1"/>
        </w:numPr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Gdacze o tym: </w:t>
      </w:r>
    </w:p>
    <w:p w:rsidR="009C3DC1" w:rsidRDefault="009C3DC1" w:rsidP="009C3DC1">
      <w:pPr>
        <w:pStyle w:val="Pa14"/>
        <w:numPr>
          <w:ilvl w:val="0"/>
          <w:numId w:val="1"/>
        </w:numPr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…, …, … (ko, ko, ko) </w:t>
      </w:r>
    </w:p>
    <w:p w:rsidR="009C3DC1" w:rsidRDefault="009C3DC1" w:rsidP="009C3DC1">
      <w:pPr>
        <w:pStyle w:val="Pa14"/>
        <w:numPr>
          <w:ilvl w:val="0"/>
          <w:numId w:val="1"/>
        </w:numPr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Kaczka śliczne piórka ma. </w:t>
      </w:r>
    </w:p>
    <w:p w:rsidR="009C3DC1" w:rsidRDefault="009C3DC1" w:rsidP="009C3DC1">
      <w:pPr>
        <w:pStyle w:val="Pa14"/>
        <w:numPr>
          <w:ilvl w:val="0"/>
          <w:numId w:val="1"/>
        </w:numPr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Kwacze dumnie: </w:t>
      </w:r>
    </w:p>
    <w:p w:rsidR="009C3DC1" w:rsidRDefault="009C3DC1" w:rsidP="009C3DC1">
      <w:pPr>
        <w:pStyle w:val="Pa14"/>
        <w:numPr>
          <w:ilvl w:val="0"/>
          <w:numId w:val="1"/>
        </w:numPr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…, …, … (kwa, kwa, kwa) </w:t>
      </w:r>
    </w:p>
    <w:p w:rsidR="009C3DC1" w:rsidRDefault="009C3DC1" w:rsidP="009C3DC1">
      <w:pPr>
        <w:pStyle w:val="Pa14"/>
        <w:numPr>
          <w:ilvl w:val="0"/>
          <w:numId w:val="1"/>
        </w:numPr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Nad jeziorkiem żabek tłum </w:t>
      </w:r>
    </w:p>
    <w:p w:rsidR="009C3DC1" w:rsidRDefault="009C3DC1" w:rsidP="009C3DC1">
      <w:pPr>
        <w:pStyle w:val="Pa14"/>
        <w:numPr>
          <w:ilvl w:val="0"/>
          <w:numId w:val="1"/>
        </w:numPr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Kumka sobie: </w:t>
      </w:r>
    </w:p>
    <w:p w:rsidR="009C3DC1" w:rsidRDefault="009C3DC1" w:rsidP="009C3DC1">
      <w:pPr>
        <w:pStyle w:val="Pa14"/>
        <w:numPr>
          <w:ilvl w:val="0"/>
          <w:numId w:val="1"/>
        </w:numPr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…, …, … (kum, kum, kum) </w:t>
      </w:r>
    </w:p>
    <w:p w:rsidR="009C3DC1" w:rsidRDefault="009C3DC1" w:rsidP="009C3DC1">
      <w:pPr>
        <w:pStyle w:val="Pa14"/>
        <w:numPr>
          <w:ilvl w:val="0"/>
          <w:numId w:val="1"/>
        </w:numPr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Jak to dobrze kumie, kumie, </w:t>
      </w:r>
    </w:p>
    <w:p w:rsidR="009C3DC1" w:rsidRDefault="009C3DC1" w:rsidP="009C3DC1">
      <w:pPr>
        <w:pStyle w:val="Pa14"/>
        <w:numPr>
          <w:ilvl w:val="0"/>
          <w:numId w:val="1"/>
        </w:numPr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że ktoś po żabiemu umie. </w:t>
      </w:r>
    </w:p>
    <w:p w:rsidR="009C3DC1" w:rsidRDefault="009C3DC1" w:rsidP="009C3DC1">
      <w:pPr>
        <w:pStyle w:val="Pa28"/>
        <w:numPr>
          <w:ilvl w:val="0"/>
          <w:numId w:val="1"/>
        </w:numPr>
        <w:ind w:left="2260"/>
        <w:rPr>
          <w:rFonts w:cs="CentSchbookEU"/>
          <w:color w:val="000000"/>
          <w:sz w:val="18"/>
          <w:szCs w:val="18"/>
        </w:rPr>
      </w:pPr>
      <w:r>
        <w:rPr>
          <w:rFonts w:cs="CentSchbookEU"/>
          <w:i/>
          <w:iCs/>
          <w:color w:val="000000"/>
          <w:sz w:val="18"/>
          <w:szCs w:val="18"/>
        </w:rPr>
        <w:t xml:space="preserve">Ewa </w:t>
      </w:r>
      <w:proofErr w:type="spellStart"/>
      <w:r>
        <w:rPr>
          <w:rFonts w:cs="CentSchbookEU"/>
          <w:i/>
          <w:iCs/>
          <w:color w:val="000000"/>
          <w:sz w:val="18"/>
          <w:szCs w:val="18"/>
        </w:rPr>
        <w:t>Stadtmüller</w:t>
      </w:r>
      <w:proofErr w:type="spellEnd"/>
      <w:r>
        <w:rPr>
          <w:rFonts w:cs="CentSchbookEU"/>
          <w:i/>
          <w:iCs/>
          <w:color w:val="000000"/>
          <w:sz w:val="18"/>
          <w:szCs w:val="18"/>
        </w:rPr>
        <w:t xml:space="preserve"> </w:t>
      </w:r>
    </w:p>
    <w:p w:rsidR="009C3DC1" w:rsidRPr="009C3DC1" w:rsidRDefault="009C3DC1" w:rsidP="009C3DC1">
      <w:pPr>
        <w:pStyle w:val="Default"/>
        <w:rPr>
          <w:sz w:val="20"/>
          <w:szCs w:val="20"/>
        </w:rPr>
      </w:pPr>
      <w:r>
        <w:rPr>
          <w:sz w:val="18"/>
          <w:szCs w:val="18"/>
        </w:rPr>
        <w:t xml:space="preserve">Źródło: R. Sprawka, J. </w:t>
      </w:r>
      <w:proofErr w:type="spellStart"/>
      <w:r>
        <w:rPr>
          <w:sz w:val="18"/>
          <w:szCs w:val="18"/>
        </w:rPr>
        <w:t>Graban</w:t>
      </w:r>
      <w:proofErr w:type="spellEnd"/>
      <w:r>
        <w:rPr>
          <w:sz w:val="18"/>
          <w:szCs w:val="18"/>
        </w:rPr>
        <w:t>, „Logopedyczne zabawy grupowe dla dzieci od 4. do 7. roku życia”, wyd. Harmo</w:t>
      </w:r>
      <w:r>
        <w:rPr>
          <w:sz w:val="18"/>
          <w:szCs w:val="18"/>
        </w:rPr>
        <w:softHyphen/>
        <w:t>nia, Gdańsk 2007, s. 11–12.</w:t>
      </w:r>
    </w:p>
    <w:p w:rsidR="009C3DC1" w:rsidRDefault="009C3DC1" w:rsidP="009C3DC1">
      <w:pPr>
        <w:pStyle w:val="Default"/>
        <w:rPr>
          <w:sz w:val="18"/>
          <w:szCs w:val="18"/>
        </w:rPr>
      </w:pPr>
    </w:p>
    <w:p w:rsidR="009C3DC1" w:rsidRDefault="009C3DC1" w:rsidP="009C3DC1">
      <w:pPr>
        <w:pStyle w:val="Default"/>
        <w:rPr>
          <w:sz w:val="18"/>
          <w:szCs w:val="18"/>
        </w:rPr>
      </w:pPr>
    </w:p>
    <w:p w:rsidR="009C3DC1" w:rsidRDefault="009C3DC1" w:rsidP="009C3DC1">
      <w:pPr>
        <w:pStyle w:val="Default"/>
      </w:pPr>
    </w:p>
    <w:p w:rsidR="00774872" w:rsidRDefault="009C3DC1" w:rsidP="00774872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Kalambury </w:t>
      </w:r>
      <w:r>
        <w:rPr>
          <w:sz w:val="20"/>
          <w:szCs w:val="20"/>
        </w:rPr>
        <w:t>– zabawa naśladowcza.</w:t>
      </w:r>
    </w:p>
    <w:p w:rsidR="00774872" w:rsidRDefault="00774872" w:rsidP="00774872">
      <w:pPr>
        <w:pStyle w:val="Default"/>
        <w:rPr>
          <w:sz w:val="20"/>
          <w:szCs w:val="20"/>
        </w:rPr>
      </w:pPr>
    </w:p>
    <w:p w:rsidR="009C3DC1" w:rsidRDefault="00774872" w:rsidP="007748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9C3DC1">
        <w:rPr>
          <w:sz w:val="20"/>
          <w:szCs w:val="20"/>
        </w:rPr>
        <w:t xml:space="preserve">W tej zabawie może brać udział cała rodzina. Jedna osoba naśladuje sposób poruszania się wybranego zwierzątka, pozostali odgadują jak się ono nazywa. </w:t>
      </w:r>
      <w:r>
        <w:rPr>
          <w:sz w:val="20"/>
          <w:szCs w:val="20"/>
        </w:rPr>
        <w:t>Nie można wydawać żadnych dźwięków. Po odgadnięciu nazwy zwierzęcia wszyscy naśladują sposób jego poruszania się.</w:t>
      </w:r>
    </w:p>
    <w:p w:rsidR="00774872" w:rsidRDefault="00774872" w:rsidP="00774872">
      <w:pPr>
        <w:pStyle w:val="Default"/>
        <w:rPr>
          <w:sz w:val="20"/>
          <w:szCs w:val="20"/>
        </w:rPr>
      </w:pPr>
    </w:p>
    <w:p w:rsidR="00774872" w:rsidRDefault="00774872" w:rsidP="00774872">
      <w:pPr>
        <w:pStyle w:val="Default"/>
        <w:rPr>
          <w:sz w:val="20"/>
          <w:szCs w:val="20"/>
        </w:rPr>
      </w:pPr>
    </w:p>
    <w:p w:rsidR="00774872" w:rsidRDefault="00774872" w:rsidP="00774872">
      <w:pPr>
        <w:pStyle w:val="Default"/>
      </w:pPr>
    </w:p>
    <w:p w:rsidR="00492BCB" w:rsidRDefault="00774872" w:rsidP="00492BCB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Geometryczne zwierzęta i rośliny </w:t>
      </w:r>
      <w:r>
        <w:rPr>
          <w:sz w:val="20"/>
          <w:szCs w:val="20"/>
        </w:rPr>
        <w:t xml:space="preserve">– zabawa matematyczna. </w:t>
      </w:r>
    </w:p>
    <w:p w:rsidR="00492BCB" w:rsidRDefault="00492BCB" w:rsidP="00492BCB">
      <w:pPr>
        <w:pStyle w:val="Default"/>
        <w:ind w:left="720"/>
        <w:rPr>
          <w:sz w:val="20"/>
          <w:szCs w:val="20"/>
        </w:rPr>
      </w:pPr>
    </w:p>
    <w:p w:rsidR="00492BCB" w:rsidRDefault="00492BCB" w:rsidP="00492BCB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Do tej zabawy należy przygotować wspólnie z dzieckiem dużo wyciętych z papieru kolorowego (w przepadku braku kolorowego papieru można wykorzystać gazety) dużych i małych figur geometrycznych - koła, kwadraty, prostokąty, trójkąty. Dziecko układa z nich dowolne zwierzęta i rośliny. Następnie nazywa figury, które wykorzystało  do swojej pracy. Może policzyć z ilu figur składają się zwierzęta i rośliny. Na zakończenie dziecko grupuje figury według określonego kryterium - duże czerwone </w:t>
      </w:r>
      <w:r w:rsidR="00E3008B">
        <w:rPr>
          <w:sz w:val="20"/>
          <w:szCs w:val="20"/>
        </w:rPr>
        <w:t>koła, małe niebieskie kwadraty itd.</w:t>
      </w:r>
    </w:p>
    <w:p w:rsidR="00E3008B" w:rsidRDefault="00E3008B" w:rsidP="00492BCB">
      <w:pPr>
        <w:pStyle w:val="Default"/>
        <w:ind w:left="720"/>
        <w:rPr>
          <w:sz w:val="20"/>
          <w:szCs w:val="20"/>
        </w:rPr>
      </w:pPr>
    </w:p>
    <w:p w:rsidR="00E3008B" w:rsidRDefault="00E3008B" w:rsidP="00492BCB">
      <w:pPr>
        <w:pStyle w:val="Default"/>
        <w:ind w:left="720"/>
        <w:rPr>
          <w:sz w:val="20"/>
          <w:szCs w:val="20"/>
        </w:rPr>
      </w:pPr>
    </w:p>
    <w:p w:rsidR="00E3008B" w:rsidRDefault="00E3008B" w:rsidP="00E3008B">
      <w:pPr>
        <w:pStyle w:val="Default"/>
      </w:pPr>
    </w:p>
    <w:p w:rsidR="00E3008B" w:rsidRPr="00E3008B" w:rsidRDefault="00E3008B" w:rsidP="00E3008B">
      <w:pPr>
        <w:pStyle w:val="Default"/>
        <w:ind w:left="720"/>
        <w:rPr>
          <w:sz w:val="20"/>
          <w:szCs w:val="20"/>
        </w:rPr>
      </w:pPr>
    </w:p>
    <w:p w:rsidR="00E3008B" w:rsidRDefault="00E3008B" w:rsidP="00E3008B">
      <w:pPr>
        <w:pStyle w:val="Default"/>
        <w:numPr>
          <w:ilvl w:val="0"/>
          <w:numId w:val="6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Uzupełnij nazwę </w:t>
      </w:r>
      <w:r>
        <w:rPr>
          <w:sz w:val="20"/>
          <w:szCs w:val="20"/>
        </w:rPr>
        <w:t>– zabawa słuchowo-artykula</w:t>
      </w:r>
      <w:r>
        <w:rPr>
          <w:sz w:val="20"/>
          <w:szCs w:val="20"/>
        </w:rPr>
        <w:softHyphen/>
        <w:t xml:space="preserve">cyjna. </w:t>
      </w:r>
    </w:p>
    <w:p w:rsidR="00E3008B" w:rsidRDefault="00E3008B" w:rsidP="00E3008B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E3008B" w:rsidRDefault="00E3008B" w:rsidP="00E3008B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Turlamy lub rzucamy piłkę do dziecka, wymawiając jednocześnie pierwszą sylabę nazwy zwierzęcia lub rośliny. Zadaniem dziecka,  jest dokończenie słowa i odrzucenie piłki z powrotem. </w:t>
      </w:r>
      <w:proofErr w:type="spellStart"/>
      <w:r>
        <w:rPr>
          <w:sz w:val="20"/>
          <w:szCs w:val="20"/>
        </w:rPr>
        <w:t>Np</w:t>
      </w:r>
      <w:proofErr w:type="spellEnd"/>
      <w:r>
        <w:rPr>
          <w:sz w:val="20"/>
          <w:szCs w:val="20"/>
        </w:rPr>
        <w:t>:</w:t>
      </w:r>
      <w:r w:rsidRPr="00E3008B">
        <w:rPr>
          <w:b/>
          <w:sz w:val="20"/>
          <w:szCs w:val="20"/>
        </w:rPr>
        <w:t xml:space="preserve"> ko</w:t>
      </w:r>
      <w:r>
        <w:rPr>
          <w:sz w:val="20"/>
          <w:szCs w:val="20"/>
        </w:rPr>
        <w:t xml:space="preserve"> - dziecko dopowiada  - </w:t>
      </w:r>
      <w:r w:rsidRPr="00E3008B">
        <w:rPr>
          <w:b/>
          <w:sz w:val="20"/>
          <w:szCs w:val="20"/>
        </w:rPr>
        <w:t>za</w:t>
      </w:r>
      <w:r>
        <w:rPr>
          <w:sz w:val="20"/>
          <w:szCs w:val="20"/>
        </w:rPr>
        <w:t xml:space="preserve">  itp.</w:t>
      </w:r>
    </w:p>
    <w:p w:rsidR="00E3008B" w:rsidRDefault="00E3008B" w:rsidP="00E3008B">
      <w:pPr>
        <w:pStyle w:val="Default"/>
        <w:ind w:left="720"/>
        <w:rPr>
          <w:sz w:val="20"/>
          <w:szCs w:val="20"/>
        </w:rPr>
      </w:pPr>
    </w:p>
    <w:p w:rsidR="00E3008B" w:rsidRDefault="00E3008B" w:rsidP="00E3008B">
      <w:pPr>
        <w:pStyle w:val="Default"/>
        <w:ind w:left="720"/>
        <w:rPr>
          <w:sz w:val="20"/>
          <w:szCs w:val="20"/>
        </w:rPr>
      </w:pPr>
    </w:p>
    <w:p w:rsidR="00E3008B" w:rsidRPr="00E3008B" w:rsidRDefault="00E3008B" w:rsidP="00E3008B">
      <w:pPr>
        <w:pStyle w:val="Default"/>
        <w:ind w:left="72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E3008B">
        <w:rPr>
          <w:b/>
          <w:sz w:val="20"/>
          <w:szCs w:val="20"/>
        </w:rPr>
        <w:t>Dobrej  zabawy.</w:t>
      </w:r>
    </w:p>
    <w:p w:rsidR="00E3008B" w:rsidRPr="00492BCB" w:rsidRDefault="00E3008B" w:rsidP="00492BCB">
      <w:pPr>
        <w:pStyle w:val="Default"/>
        <w:ind w:left="720"/>
        <w:rPr>
          <w:sz w:val="20"/>
          <w:szCs w:val="20"/>
        </w:rPr>
      </w:pPr>
    </w:p>
    <w:p w:rsidR="009C3DC1" w:rsidRDefault="009C3DC1" w:rsidP="009C3DC1">
      <w:pPr>
        <w:pStyle w:val="Default"/>
        <w:rPr>
          <w:sz w:val="18"/>
          <w:szCs w:val="18"/>
        </w:rPr>
      </w:pPr>
    </w:p>
    <w:p w:rsidR="009C3DC1" w:rsidRDefault="009C3DC1" w:rsidP="009C3DC1">
      <w:pPr>
        <w:pStyle w:val="Default"/>
        <w:rPr>
          <w:sz w:val="18"/>
          <w:szCs w:val="18"/>
        </w:rPr>
      </w:pPr>
    </w:p>
    <w:p w:rsidR="009C3DC1" w:rsidRDefault="009C3DC1" w:rsidP="009C3DC1">
      <w:pPr>
        <w:pStyle w:val="Default"/>
        <w:rPr>
          <w:sz w:val="18"/>
          <w:szCs w:val="18"/>
        </w:rPr>
      </w:pPr>
    </w:p>
    <w:p w:rsidR="009C3DC1" w:rsidRDefault="009C3DC1" w:rsidP="009C3DC1">
      <w:pPr>
        <w:pStyle w:val="Default"/>
        <w:rPr>
          <w:sz w:val="18"/>
          <w:szCs w:val="18"/>
        </w:rPr>
      </w:pPr>
    </w:p>
    <w:p w:rsidR="009C3DC1" w:rsidRDefault="009C3DC1" w:rsidP="009C3DC1">
      <w:pPr>
        <w:pStyle w:val="Default"/>
        <w:rPr>
          <w:sz w:val="18"/>
          <w:szCs w:val="18"/>
        </w:rPr>
      </w:pPr>
    </w:p>
    <w:p w:rsidR="009C3DC1" w:rsidRDefault="009C3DC1" w:rsidP="009C3DC1">
      <w:pPr>
        <w:pStyle w:val="Default"/>
        <w:rPr>
          <w:sz w:val="18"/>
          <w:szCs w:val="18"/>
        </w:rPr>
      </w:pPr>
    </w:p>
    <w:p w:rsidR="009C3DC1" w:rsidRDefault="009C3DC1" w:rsidP="009C3DC1">
      <w:pPr>
        <w:pStyle w:val="Default"/>
        <w:rPr>
          <w:sz w:val="18"/>
          <w:szCs w:val="18"/>
        </w:rPr>
      </w:pPr>
    </w:p>
    <w:p w:rsidR="009C3DC1" w:rsidRDefault="009C3DC1" w:rsidP="009C3DC1">
      <w:pPr>
        <w:pStyle w:val="Default"/>
        <w:rPr>
          <w:sz w:val="18"/>
          <w:szCs w:val="18"/>
        </w:rPr>
      </w:pPr>
    </w:p>
    <w:p w:rsidR="009C3DC1" w:rsidRDefault="009C3DC1" w:rsidP="009C3DC1">
      <w:pPr>
        <w:pStyle w:val="Default"/>
        <w:rPr>
          <w:sz w:val="18"/>
          <w:szCs w:val="18"/>
        </w:rPr>
      </w:pPr>
    </w:p>
    <w:p w:rsidR="009C3DC1" w:rsidRDefault="009C3DC1" w:rsidP="009C3DC1">
      <w:pPr>
        <w:pStyle w:val="Default"/>
        <w:rPr>
          <w:sz w:val="18"/>
          <w:szCs w:val="18"/>
        </w:rPr>
      </w:pPr>
    </w:p>
    <w:p w:rsidR="009C3DC1" w:rsidRDefault="009C3DC1" w:rsidP="009C3DC1">
      <w:pPr>
        <w:pStyle w:val="Default"/>
        <w:rPr>
          <w:sz w:val="18"/>
          <w:szCs w:val="18"/>
        </w:rPr>
      </w:pPr>
    </w:p>
    <w:p w:rsidR="009C3DC1" w:rsidRDefault="009C3DC1" w:rsidP="009C3DC1">
      <w:pPr>
        <w:pStyle w:val="Default"/>
        <w:rPr>
          <w:sz w:val="18"/>
          <w:szCs w:val="18"/>
        </w:rPr>
      </w:pPr>
    </w:p>
    <w:p w:rsidR="009C3DC1" w:rsidRDefault="009C3DC1" w:rsidP="009C3DC1">
      <w:pPr>
        <w:pStyle w:val="Default"/>
        <w:rPr>
          <w:sz w:val="18"/>
          <w:szCs w:val="18"/>
        </w:rPr>
      </w:pPr>
    </w:p>
    <w:p w:rsidR="009C3DC1" w:rsidRDefault="009C3DC1" w:rsidP="009C3DC1">
      <w:pPr>
        <w:pStyle w:val="Default"/>
        <w:rPr>
          <w:sz w:val="18"/>
          <w:szCs w:val="18"/>
        </w:rPr>
      </w:pPr>
    </w:p>
    <w:p w:rsidR="009C3DC1" w:rsidRDefault="009C3DC1" w:rsidP="009C3DC1">
      <w:pPr>
        <w:pStyle w:val="Default"/>
        <w:rPr>
          <w:sz w:val="18"/>
          <w:szCs w:val="18"/>
        </w:rPr>
      </w:pPr>
    </w:p>
    <w:p w:rsidR="009C3DC1" w:rsidRDefault="009C3DC1" w:rsidP="009C3DC1">
      <w:pPr>
        <w:pStyle w:val="Default"/>
        <w:rPr>
          <w:sz w:val="18"/>
          <w:szCs w:val="18"/>
        </w:rPr>
      </w:pPr>
    </w:p>
    <w:p w:rsidR="009C3DC1" w:rsidRDefault="009C3DC1" w:rsidP="009C3DC1">
      <w:pPr>
        <w:pStyle w:val="Default"/>
        <w:rPr>
          <w:sz w:val="18"/>
          <w:szCs w:val="18"/>
        </w:rPr>
      </w:pPr>
    </w:p>
    <w:p w:rsidR="009C3DC1" w:rsidRDefault="009C3DC1" w:rsidP="009C3DC1">
      <w:pPr>
        <w:pStyle w:val="Default"/>
        <w:rPr>
          <w:sz w:val="18"/>
          <w:szCs w:val="18"/>
        </w:rPr>
      </w:pPr>
    </w:p>
    <w:p w:rsidR="009C3DC1" w:rsidRDefault="009C3DC1" w:rsidP="009C3DC1">
      <w:pPr>
        <w:pStyle w:val="Default"/>
        <w:rPr>
          <w:sz w:val="18"/>
          <w:szCs w:val="18"/>
        </w:rPr>
      </w:pPr>
    </w:p>
    <w:p w:rsidR="009C3DC1" w:rsidRDefault="009C3DC1" w:rsidP="009C3DC1">
      <w:pPr>
        <w:pStyle w:val="Default"/>
        <w:rPr>
          <w:sz w:val="18"/>
          <w:szCs w:val="18"/>
        </w:rPr>
      </w:pPr>
    </w:p>
    <w:p w:rsidR="009C3DC1" w:rsidRDefault="009C3DC1" w:rsidP="009C3DC1">
      <w:pPr>
        <w:pStyle w:val="Default"/>
        <w:rPr>
          <w:sz w:val="18"/>
          <w:szCs w:val="18"/>
        </w:rPr>
      </w:pPr>
    </w:p>
    <w:p w:rsidR="009C3DC1" w:rsidRDefault="009C3DC1" w:rsidP="009C3DC1">
      <w:pPr>
        <w:pStyle w:val="Default"/>
        <w:rPr>
          <w:sz w:val="18"/>
          <w:szCs w:val="18"/>
        </w:rPr>
      </w:pPr>
    </w:p>
    <w:p w:rsidR="009C3DC1" w:rsidRDefault="009C3DC1" w:rsidP="009C3DC1">
      <w:pPr>
        <w:pStyle w:val="Default"/>
        <w:rPr>
          <w:sz w:val="18"/>
          <w:szCs w:val="18"/>
        </w:rPr>
      </w:pPr>
    </w:p>
    <w:p w:rsidR="009C3DC1" w:rsidRDefault="009C3DC1" w:rsidP="009C3DC1">
      <w:pPr>
        <w:pStyle w:val="Default"/>
        <w:rPr>
          <w:sz w:val="18"/>
          <w:szCs w:val="18"/>
        </w:rPr>
      </w:pPr>
    </w:p>
    <w:p w:rsidR="009C3DC1" w:rsidRDefault="009C3DC1" w:rsidP="009C3DC1">
      <w:pPr>
        <w:pStyle w:val="Default"/>
        <w:rPr>
          <w:sz w:val="18"/>
          <w:szCs w:val="18"/>
        </w:rPr>
      </w:pPr>
    </w:p>
    <w:p w:rsidR="009C3DC1" w:rsidRDefault="009C3DC1" w:rsidP="009C3DC1">
      <w:pPr>
        <w:pStyle w:val="Default"/>
        <w:rPr>
          <w:sz w:val="18"/>
          <w:szCs w:val="18"/>
        </w:rPr>
      </w:pPr>
    </w:p>
    <w:p w:rsidR="009C3DC1" w:rsidRDefault="009C3DC1" w:rsidP="009C3DC1">
      <w:pPr>
        <w:pStyle w:val="Default"/>
        <w:rPr>
          <w:sz w:val="18"/>
          <w:szCs w:val="18"/>
        </w:rPr>
      </w:pPr>
    </w:p>
    <w:p w:rsidR="009C3DC1" w:rsidRDefault="009C3DC1" w:rsidP="009C3DC1">
      <w:pPr>
        <w:pStyle w:val="Default"/>
        <w:rPr>
          <w:sz w:val="18"/>
          <w:szCs w:val="18"/>
        </w:rPr>
      </w:pPr>
    </w:p>
    <w:p w:rsidR="009C3DC1" w:rsidRDefault="009C3DC1" w:rsidP="009C3DC1">
      <w:pPr>
        <w:pStyle w:val="Default"/>
        <w:rPr>
          <w:sz w:val="18"/>
          <w:szCs w:val="18"/>
        </w:rPr>
      </w:pPr>
    </w:p>
    <w:p w:rsidR="009C3DC1" w:rsidRDefault="009C3DC1" w:rsidP="009C3DC1">
      <w:pPr>
        <w:pStyle w:val="Default"/>
        <w:rPr>
          <w:sz w:val="20"/>
          <w:szCs w:val="20"/>
        </w:rPr>
      </w:pPr>
    </w:p>
    <w:p w:rsidR="0091371B" w:rsidRPr="0091371B" w:rsidRDefault="0091371B" w:rsidP="0091371B">
      <w:pPr>
        <w:jc w:val="both"/>
        <w:rPr>
          <w:sz w:val="24"/>
          <w:szCs w:val="24"/>
        </w:rPr>
      </w:pPr>
    </w:p>
    <w:sectPr w:rsidR="0091371B" w:rsidRPr="0091371B" w:rsidSect="00913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CentSchbookEU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16E844"/>
    <w:multiLevelType w:val="hybridMultilevel"/>
    <w:tmpl w:val="19DB28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59ADD82"/>
    <w:multiLevelType w:val="hybridMultilevel"/>
    <w:tmpl w:val="18369C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97B3D67"/>
    <w:multiLevelType w:val="hybridMultilevel"/>
    <w:tmpl w:val="687FE6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BBE1E1B"/>
    <w:multiLevelType w:val="hybridMultilevel"/>
    <w:tmpl w:val="68F866E8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5DBD63BC"/>
    <w:multiLevelType w:val="hybridMultilevel"/>
    <w:tmpl w:val="80303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C1DE9"/>
    <w:multiLevelType w:val="hybridMultilevel"/>
    <w:tmpl w:val="63ECA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371B"/>
    <w:rsid w:val="00321387"/>
    <w:rsid w:val="00492BCB"/>
    <w:rsid w:val="00774872"/>
    <w:rsid w:val="0091371B"/>
    <w:rsid w:val="009C3DC1"/>
    <w:rsid w:val="00E3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371B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91371B"/>
    <w:pPr>
      <w:spacing w:line="20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9C3DC1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E4985-5892-4E94-B0A1-72471FA6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2020-03-29T09:33:00Z</dcterms:created>
  <dcterms:modified xsi:type="dcterms:W3CDTF">2020-03-29T10:23:00Z</dcterms:modified>
</cp:coreProperties>
</file>