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2B" w:rsidRPr="00E65F2B" w:rsidRDefault="00E65F2B" w:rsidP="00FB12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65F2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Witam serdecznie, na dzisiaj proponuję zabawy w naśladowanie</w:t>
      </w:r>
    </w:p>
    <w:p w:rsidR="00FB125F" w:rsidRPr="00FB125F" w:rsidRDefault="00FB125F" w:rsidP="00FB12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FB12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Potrzebne materiały:</w:t>
      </w:r>
    </w:p>
    <w:p w:rsidR="00FB125F" w:rsidRPr="00FB125F" w:rsidRDefault="00E65F2B" w:rsidP="00FB12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Przezroczysta sztaluga z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pleksy</w:t>
      </w:r>
      <w:proofErr w:type="spellEnd"/>
      <w:r w:rsidR="00FB125F" w:rsidRPr="00FB125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 (Można wykorzystać wewnętrzne okno jeśli nie wiąże się to z ryzykiem)</w:t>
      </w:r>
    </w:p>
    <w:p w:rsidR="00FB125F" w:rsidRPr="00FB125F" w:rsidRDefault="00FB125F" w:rsidP="00FB125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FB125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Pianka do golenia.</w:t>
      </w:r>
    </w:p>
    <w:p w:rsidR="00FB125F" w:rsidRPr="00FB125F" w:rsidRDefault="00FB125F" w:rsidP="00FB12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FB12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Sposób zabawy:</w:t>
      </w:r>
    </w:p>
    <w:p w:rsidR="00FB125F" w:rsidRPr="00FB125F" w:rsidRDefault="00E65F2B" w:rsidP="00FB12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Rodzic staje </w:t>
      </w:r>
      <w:r w:rsidR="00FB125F" w:rsidRPr="00FB125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po jednej stronie sztalugi, a dziecko – po drugiej.</w:t>
      </w:r>
    </w:p>
    <w:p w:rsidR="00FB125F" w:rsidRPr="00FB125F" w:rsidRDefault="00FB125F" w:rsidP="00FB125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FB125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Po obu stronach sztalugi </w:t>
      </w:r>
      <w:r w:rsidR="00E65F2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rodzic nakłada </w:t>
      </w:r>
      <w:r w:rsidRPr="00FB125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po kilka porcji pianki do golenia.</w:t>
      </w:r>
    </w:p>
    <w:p w:rsidR="00FB125F" w:rsidRPr="00FB125F" w:rsidRDefault="00E65F2B" w:rsidP="00FB125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Rodzic zaczyna</w:t>
      </w:r>
      <w:r w:rsidR="00FB125F" w:rsidRPr="00FB125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rozsmarowywać piankę długimi przesadzonymi ruchami.</w:t>
      </w:r>
    </w:p>
    <w:p w:rsidR="00FB125F" w:rsidRPr="00FB125F" w:rsidRDefault="00FB125F" w:rsidP="00FB125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FB125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Gdy dziecko zacznie robić to samo, </w:t>
      </w:r>
      <w:r w:rsidR="00E65F2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rodzic udaje, że naśladuje </w:t>
      </w:r>
      <w:r w:rsidRPr="00FB125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jego ruchy.</w:t>
      </w:r>
    </w:p>
    <w:p w:rsidR="00FB125F" w:rsidRPr="00FB125F" w:rsidRDefault="00E65F2B" w:rsidP="00FB125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Cały czas trzymamy </w:t>
      </w:r>
      <w:r w:rsidR="00FB125F" w:rsidRPr="00FB125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twarz blisko sztalugi, tak żeby dzieck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o widziało, że zabawa sprawia rodzicowi  </w:t>
      </w:r>
      <w:r w:rsidR="00FB125F" w:rsidRPr="00FB125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radość.</w:t>
      </w:r>
    </w:p>
    <w:p w:rsidR="00FB125F" w:rsidRDefault="00FB125F" w:rsidP="00FB125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FB125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Jeśli dziecko jest nadwrażliwe na dotyk, niech rozmazuje piankę gąbką, która jest miękka w dotyku, ale pozostanie sucha. Poza tym jest rozmiarów dziecięcej dłoni. Można też malować sztalugę pianką do golenia z obu stron.</w:t>
      </w:r>
    </w:p>
    <w:p w:rsidR="00F65CF9" w:rsidRDefault="00F65CF9" w:rsidP="00F65CF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E65F2B" w:rsidRPr="00F65CF9" w:rsidRDefault="00F65CF9" w:rsidP="00F65CF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65CF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Odbijanie balonów</w:t>
      </w:r>
    </w:p>
    <w:p w:rsidR="00E65F2B" w:rsidRPr="00F65CF9" w:rsidRDefault="00F65CF9" w:rsidP="00F65C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65CF9">
        <w:rPr>
          <w:rFonts w:ascii="Times New Roman" w:eastAsia="Times New Roman" w:hAnsi="Times New Roman" w:cs="Times New Roman"/>
          <w:sz w:val="28"/>
          <w:szCs w:val="28"/>
          <w:lang w:eastAsia="pl-PL"/>
        </w:rPr>
        <w:t>Przez kilka chwil rodzic odbija</w:t>
      </w:r>
      <w:r w:rsidR="00E65F2B" w:rsidRPr="00F65CF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balon, by dziecko zrozumiało, o co chodzi w zabawie.</w:t>
      </w:r>
    </w:p>
    <w:p w:rsidR="00E65F2B" w:rsidRPr="00F65CF9" w:rsidRDefault="00E65F2B" w:rsidP="00E65F2B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65CF9">
        <w:rPr>
          <w:rFonts w:ascii="Times New Roman" w:eastAsia="Times New Roman" w:hAnsi="Times New Roman" w:cs="Times New Roman"/>
          <w:sz w:val="28"/>
          <w:szCs w:val="28"/>
          <w:lang w:eastAsia="pl-PL"/>
        </w:rPr>
        <w:t>Dodatkowym wyzwaniem może być wskazanie przez dorosłego ręki, którą balon ma być odbijany.</w:t>
      </w:r>
    </w:p>
    <w:p w:rsidR="00E65F2B" w:rsidRPr="00F65CF9" w:rsidRDefault="00E65F2B" w:rsidP="00E65F2B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65CF9">
        <w:rPr>
          <w:rFonts w:ascii="Times New Roman" w:eastAsia="Times New Roman" w:hAnsi="Times New Roman" w:cs="Times New Roman"/>
          <w:sz w:val="28"/>
          <w:szCs w:val="28"/>
          <w:lang w:eastAsia="pl-PL"/>
        </w:rPr>
        <w:t>Można również wprowadzić drugi balon, ale w innym kolorze. Wtedy prowadzą</w:t>
      </w:r>
      <w:r w:rsidR="00F65CF9" w:rsidRPr="00F65CF9">
        <w:rPr>
          <w:rFonts w:ascii="Times New Roman" w:eastAsia="Times New Roman" w:hAnsi="Times New Roman" w:cs="Times New Roman"/>
          <w:sz w:val="28"/>
          <w:szCs w:val="28"/>
          <w:lang w:eastAsia="pl-PL"/>
        </w:rPr>
        <w:t>cy wypowiada głośno kolor balonu</w:t>
      </w:r>
      <w:r w:rsidRPr="00F65CF9">
        <w:rPr>
          <w:rFonts w:ascii="Times New Roman" w:eastAsia="Times New Roman" w:hAnsi="Times New Roman" w:cs="Times New Roman"/>
          <w:sz w:val="28"/>
          <w:szCs w:val="28"/>
          <w:lang w:eastAsia="pl-PL"/>
        </w:rPr>
        <w:t>, który ma być odbity.</w:t>
      </w:r>
    </w:p>
    <w:p w:rsidR="00E65F2B" w:rsidRPr="00F65CF9" w:rsidRDefault="00E65F2B" w:rsidP="00E65F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65CF9">
        <w:rPr>
          <w:rFonts w:ascii="Times New Roman" w:eastAsia="Times New Roman" w:hAnsi="Times New Roman" w:cs="Times New Roman"/>
          <w:sz w:val="28"/>
          <w:szCs w:val="28"/>
          <w:lang w:eastAsia="pl-PL"/>
        </w:rPr>
        <w:t>Cel:</w:t>
      </w:r>
    </w:p>
    <w:p w:rsidR="00E65F2B" w:rsidRPr="00F65CF9" w:rsidRDefault="00E65F2B" w:rsidP="00E65F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65CF9">
        <w:rPr>
          <w:rFonts w:ascii="Times New Roman" w:eastAsia="Times New Roman" w:hAnsi="Times New Roman" w:cs="Times New Roman"/>
          <w:sz w:val="28"/>
          <w:szCs w:val="28"/>
          <w:lang w:eastAsia="pl-PL"/>
        </w:rPr>
        <w:t>Skręcania tułowia – aby się obrócić i odbić balon, dziecko musi wykonać skręt tułowia.</w:t>
      </w:r>
    </w:p>
    <w:p w:rsidR="00E65F2B" w:rsidRPr="00F65CF9" w:rsidRDefault="00E65F2B" w:rsidP="00E65F2B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65CF9">
        <w:rPr>
          <w:rFonts w:ascii="Times New Roman" w:eastAsia="Times New Roman" w:hAnsi="Times New Roman" w:cs="Times New Roman"/>
          <w:sz w:val="28"/>
          <w:szCs w:val="28"/>
          <w:lang w:eastAsia="pl-PL"/>
        </w:rPr>
        <w:t>Gotowość do odpowiedzi – kluczem do koordynacji w zakresie motoryki dużej jest przygotowanie ciała na reakcję na przedmioty i ludzi poruszające się wokół.</w:t>
      </w:r>
    </w:p>
    <w:p w:rsidR="00E65F2B" w:rsidRPr="00F65CF9" w:rsidRDefault="00E65F2B" w:rsidP="00E65F2B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65CF9">
        <w:rPr>
          <w:rFonts w:ascii="Times New Roman" w:eastAsia="Times New Roman" w:hAnsi="Times New Roman" w:cs="Times New Roman"/>
          <w:sz w:val="28"/>
          <w:szCs w:val="28"/>
          <w:lang w:eastAsia="pl-PL"/>
        </w:rPr>
        <w:t>Śledzenie wzrokiem – podczas tej zabawy trzeba śledzić przedmioty wzrokiem.</w:t>
      </w:r>
    </w:p>
    <w:p w:rsidR="00FB125F" w:rsidRPr="00E65F2B" w:rsidRDefault="00FB125F" w:rsidP="00F65C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4583" w:rsidRPr="00E65F2B" w:rsidRDefault="00F65CF9" w:rsidP="00F65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</w:t>
      </w:r>
      <w:r w:rsidR="00DD59C2" w:rsidRPr="00E65F2B">
        <w:rPr>
          <w:rFonts w:ascii="Times New Roman" w:hAnsi="Times New Roman" w:cs="Times New Roman"/>
          <w:sz w:val="28"/>
          <w:szCs w:val="28"/>
        </w:rPr>
        <w:t xml:space="preserve">ozdrawiam, Ewa </w:t>
      </w:r>
      <w:proofErr w:type="spellStart"/>
      <w:r w:rsidR="00DD59C2" w:rsidRPr="00E65F2B">
        <w:rPr>
          <w:rFonts w:ascii="Times New Roman" w:hAnsi="Times New Roman" w:cs="Times New Roman"/>
          <w:sz w:val="28"/>
          <w:szCs w:val="28"/>
        </w:rPr>
        <w:t>Lomartire</w:t>
      </w:r>
      <w:proofErr w:type="spellEnd"/>
    </w:p>
    <w:sectPr w:rsidR="00814583" w:rsidRPr="00E65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CF9" w:rsidRDefault="00F65CF9" w:rsidP="00F65CF9">
      <w:pPr>
        <w:spacing w:after="0" w:line="240" w:lineRule="auto"/>
      </w:pPr>
      <w:r>
        <w:separator/>
      </w:r>
    </w:p>
  </w:endnote>
  <w:endnote w:type="continuationSeparator" w:id="0">
    <w:p w:rsidR="00F65CF9" w:rsidRDefault="00F65CF9" w:rsidP="00F6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CF9" w:rsidRDefault="00F65CF9" w:rsidP="00F65CF9">
      <w:pPr>
        <w:spacing w:after="0" w:line="240" w:lineRule="auto"/>
      </w:pPr>
      <w:r>
        <w:separator/>
      </w:r>
    </w:p>
  </w:footnote>
  <w:footnote w:type="continuationSeparator" w:id="0">
    <w:p w:rsidR="00F65CF9" w:rsidRDefault="00F65CF9" w:rsidP="00F65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405"/>
    <w:multiLevelType w:val="multilevel"/>
    <w:tmpl w:val="D89C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A944E3"/>
    <w:multiLevelType w:val="multilevel"/>
    <w:tmpl w:val="1344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75804"/>
    <w:multiLevelType w:val="multilevel"/>
    <w:tmpl w:val="A2B22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9B0250"/>
    <w:multiLevelType w:val="multilevel"/>
    <w:tmpl w:val="A9C0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7873A4"/>
    <w:multiLevelType w:val="multilevel"/>
    <w:tmpl w:val="5B02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4F0231"/>
    <w:multiLevelType w:val="multilevel"/>
    <w:tmpl w:val="9988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A57C84"/>
    <w:multiLevelType w:val="multilevel"/>
    <w:tmpl w:val="47FA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5250B8"/>
    <w:multiLevelType w:val="multilevel"/>
    <w:tmpl w:val="D20A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67"/>
    <w:rsid w:val="00067867"/>
    <w:rsid w:val="007263F5"/>
    <w:rsid w:val="00814583"/>
    <w:rsid w:val="00964D3C"/>
    <w:rsid w:val="00DD59C2"/>
    <w:rsid w:val="00E65F2B"/>
    <w:rsid w:val="00EF5F81"/>
    <w:rsid w:val="00F04C1C"/>
    <w:rsid w:val="00F65CF9"/>
    <w:rsid w:val="00FB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8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5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CF9"/>
  </w:style>
  <w:style w:type="paragraph" w:styleId="Stopka">
    <w:name w:val="footer"/>
    <w:basedOn w:val="Normalny"/>
    <w:link w:val="StopkaZnak"/>
    <w:uiPriority w:val="99"/>
    <w:unhideWhenUsed/>
    <w:rsid w:val="00F65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8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5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CF9"/>
  </w:style>
  <w:style w:type="paragraph" w:styleId="Stopka">
    <w:name w:val="footer"/>
    <w:basedOn w:val="Normalny"/>
    <w:link w:val="StopkaZnak"/>
    <w:uiPriority w:val="99"/>
    <w:unhideWhenUsed/>
    <w:rsid w:val="00F65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2733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7519">
                          <w:marLeft w:val="0"/>
                          <w:marRight w:val="0"/>
                          <w:marTop w:val="205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89011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73959">
                          <w:marLeft w:val="0"/>
                          <w:marRight w:val="0"/>
                          <w:marTop w:val="205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3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4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03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3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50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44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7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5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4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7901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1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47962">
                          <w:marLeft w:val="0"/>
                          <w:marRight w:val="0"/>
                          <w:marTop w:val="205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21797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4607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392">
                          <w:marLeft w:val="0"/>
                          <w:marRight w:val="0"/>
                          <w:marTop w:val="205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45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6435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88028">
                          <w:marLeft w:val="0"/>
                          <w:marRight w:val="0"/>
                          <w:marTop w:val="205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5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4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69416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8192">
                          <w:marLeft w:val="0"/>
                          <w:marRight w:val="0"/>
                          <w:marTop w:val="205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2020-04-20T09:44:00Z</dcterms:created>
  <dcterms:modified xsi:type="dcterms:W3CDTF">2020-04-20T09:44:00Z</dcterms:modified>
</cp:coreProperties>
</file>